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B107F" w14:textId="77777777" w:rsidR="009A6817" w:rsidRDefault="00000000">
      <w:pPr>
        <w:pStyle w:val="Title"/>
        <w:rPr>
          <w:lang w:eastAsia="zh-CN"/>
        </w:rPr>
      </w:pPr>
      <w:r>
        <w:rPr>
          <w:lang w:eastAsia="zh-CN"/>
        </w:rPr>
        <w:t>黄瑞生</w:t>
      </w:r>
      <w:r>
        <w:rPr>
          <w:lang w:eastAsia="zh-CN"/>
        </w:rPr>
        <w:t xml:space="preserve">  Ryan H</w:t>
      </w:r>
    </w:p>
    <w:p w14:paraId="5E94B7F8" w14:textId="77777777" w:rsidR="009A6817" w:rsidRDefault="00000000">
      <w:pPr>
        <w:rPr>
          <w:lang w:eastAsia="zh-CN"/>
        </w:rPr>
      </w:pPr>
      <w:r>
        <w:rPr>
          <w:b/>
          <w:sz w:val="26"/>
          <w:lang w:eastAsia="zh-CN"/>
        </w:rPr>
        <w:t>AIGC</w:t>
      </w:r>
      <w:r>
        <w:rPr>
          <w:b/>
          <w:sz w:val="26"/>
          <w:lang w:eastAsia="zh-CN"/>
        </w:rPr>
        <w:t>商业影像与创意制作负责人</w:t>
      </w:r>
    </w:p>
    <w:p w14:paraId="0A628B26" w14:textId="77777777" w:rsidR="009A6817" w:rsidRDefault="00000000">
      <w:proofErr w:type="spellStart"/>
      <w:proofErr w:type="gramStart"/>
      <w:r>
        <w:t>宁波</w:t>
      </w:r>
      <w:proofErr w:type="spellEnd"/>
      <w:r>
        <w:t xml:space="preserve">  |</w:t>
      </w:r>
      <w:proofErr w:type="gramEnd"/>
      <w:r>
        <w:t xml:space="preserve">  135 8693 </w:t>
      </w:r>
      <w:proofErr w:type="gramStart"/>
      <w:r>
        <w:t>1439  |</w:t>
      </w:r>
      <w:proofErr w:type="gramEnd"/>
      <w:r>
        <w:t xml:space="preserve">  wumahrs@outlook.com</w:t>
      </w:r>
      <w:r>
        <w:br/>
      </w:r>
      <w:proofErr w:type="gramStart"/>
      <w:r>
        <w:t>wumatv.cn  |</w:t>
      </w:r>
      <w:proofErr w:type="gramEnd"/>
      <w:r>
        <w:t xml:space="preserve">  linkedin.com/in/ryanhrs</w:t>
      </w:r>
    </w:p>
    <w:p w14:paraId="0180F36C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职业概述</w:t>
      </w:r>
    </w:p>
    <w:p w14:paraId="4B0715B4" w14:textId="77777777" w:rsidR="009A6817" w:rsidRDefault="00000000">
      <w:pPr>
        <w:rPr>
          <w:lang w:eastAsia="zh-CN"/>
        </w:rPr>
      </w:pPr>
      <w:r>
        <w:rPr>
          <w:lang w:eastAsia="zh-CN"/>
        </w:rPr>
        <w:t>从广告创意、脚本、导演到后期交付，具备二十余年影视广告、动画与品牌项目经验。近年按项目需求搭建</w:t>
      </w:r>
      <w:r>
        <w:rPr>
          <w:lang w:eastAsia="zh-CN"/>
        </w:rPr>
        <w:t>AI</w:t>
      </w:r>
      <w:r>
        <w:rPr>
          <w:lang w:eastAsia="zh-CN"/>
        </w:rPr>
        <w:t>节点与工作流，将</w:t>
      </w:r>
      <w:r>
        <w:rPr>
          <w:lang w:eastAsia="zh-CN"/>
        </w:rPr>
        <w:t>AI</w:t>
      </w:r>
      <w:r>
        <w:rPr>
          <w:lang w:eastAsia="zh-CN"/>
        </w:rPr>
        <w:t>生成、实拍及后期特效结合，已应用于宁波电视台</w:t>
      </w:r>
      <w:r>
        <w:rPr>
          <w:lang w:eastAsia="zh-CN"/>
        </w:rPr>
        <w:t>2026</w:t>
      </w:r>
      <w:r>
        <w:rPr>
          <w:lang w:eastAsia="zh-CN"/>
        </w:rPr>
        <w:t>春晚片头等播出级项目。能够兼顾创意指导、亲自制作、团队管理与项目预算。</w:t>
      </w:r>
    </w:p>
    <w:p w14:paraId="69D87F51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AIGC</w:t>
      </w:r>
      <w:r>
        <w:rPr>
          <w:lang w:eastAsia="zh-CN"/>
        </w:rPr>
        <w:t>与商业影像代表项目</w:t>
      </w:r>
    </w:p>
    <w:p w14:paraId="3199456E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宁波电视台</w:t>
      </w:r>
      <w:r>
        <w:rPr>
          <w:lang w:eastAsia="zh-CN"/>
        </w:rPr>
        <w:t>2026</w:t>
      </w:r>
      <w:r>
        <w:rPr>
          <w:lang w:eastAsia="zh-CN"/>
        </w:rPr>
        <w:t>春晚片头</w:t>
      </w:r>
    </w:p>
    <w:p w14:paraId="6009623A" w14:textId="5D94CE8A" w:rsidR="009A6817" w:rsidRDefault="00000000">
      <w:r>
        <w:rPr>
          <w:lang w:eastAsia="zh-CN"/>
        </w:rPr>
        <w:t>设计五匹贴合宁波本地文化的卡通小马，以AI生成结合实景素材，一周完成核心创作与制作，解决角色与实景融合。</w:t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  <w:br/>
      </w:r>
      <w:proofErr w:type="spellStart"/>
      <w:r>
        <w:t>作品：</w:t>
      </w:r>
      <w:r w:rsidR="000B63A5" w:rsidRPr="000B63A5">
        <w:t>https</w:t>
      </w:r>
      <w:proofErr w:type="spellEnd"/>
      <w:r w:rsidR="000B63A5" w:rsidRPr="000B63A5">
        <w:t>://wumatv.cn/video/2026NewYear1080p.mp4</w:t>
      </w:r>
    </w:p>
    <w:p w14:paraId="630A4008" w14:textId="77777777" w:rsidR="009A6817" w:rsidRDefault="00000000">
      <w:pPr>
        <w:pStyle w:val="Heading2"/>
      </w:pPr>
      <w:r>
        <w:t>AnniRing GEO</w:t>
      </w:r>
      <w:proofErr w:type="gramStart"/>
      <w:r>
        <w:t>项目介绍片</w:t>
      </w:r>
      <w:r>
        <w:t xml:space="preserve">  2025</w:t>
      </w:r>
      <w:proofErr w:type="gramEnd"/>
      <w:r>
        <w:t>—2026</w:t>
      </w:r>
    </w:p>
    <w:p w14:paraId="1B476181" w14:textId="50CC7C33" w:rsidR="009A6817" w:rsidRDefault="00000000">
      <w:r>
        <w:t>约两周以AIGC与After Effects完成，全片无实拍画面，涵盖文案创意、AI背景音乐及AI与人工剪辑整合。</w:t>
      </w:r>
      <w:r/>
      <w:r/>
      <w:r/>
      <w:r>
        <w:t>该创业项目因融资失败已暂停。</w:t>
      </w:r>
      <w:r>
        <w:br/>
      </w:r>
      <w:proofErr w:type="spellStart"/>
      <w:r>
        <w:t>作品：</w:t>
      </w:r>
      <w:r w:rsidR="000B63A5" w:rsidRPr="000B63A5">
        <w:t>https</w:t>
      </w:r>
      <w:proofErr w:type="spellEnd"/>
      <w:r w:rsidR="000B63A5" w:rsidRPr="000B63A5">
        <w:t>://www.bilibili.com/video/BV16w23ByEFF</w:t>
      </w:r>
    </w:p>
    <w:p w14:paraId="1C74493D" w14:textId="77777777" w:rsidR="009A6817" w:rsidRDefault="00000000">
      <w:pPr>
        <w:pStyle w:val="Heading2"/>
      </w:pPr>
      <w:r>
        <w:t>商业广告与城市影像</w:t>
      </w:r>
    </w:p>
    <w:p w14:paraId="342A658E" w14:textId="77777777" w:rsidR="009A6817" w:rsidRDefault="00000000">
      <w:r>
        <w:t>Salomon</w:t>
      </w:r>
      <w:r>
        <w:t>登山鞋</w:t>
      </w:r>
      <w:r>
        <w:t>TVC</w:t>
      </w:r>
      <w:r>
        <w:t>广告创意表现；</w:t>
      </w:r>
      <w:r>
        <w:t>MOMA</w:t>
      </w:r>
      <w:r>
        <w:t>猛犸角色设计及动画制作；宁聚传媒《宁波有东西》、</w:t>
      </w:r>
      <w:r>
        <w:t>2025</w:t>
      </w:r>
      <w:r>
        <w:t>／</w:t>
      </w:r>
      <w:r>
        <w:t>2026</w:t>
      </w:r>
      <w:r>
        <w:t>宁波春晚形象片及多部宁波城市宣传片。</w:t>
      </w:r>
    </w:p>
    <w:p w14:paraId="5986BB7F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近期工作经历</w:t>
      </w:r>
    </w:p>
    <w:p w14:paraId="20D3D8D8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宁波吾马既同文化创意有限公司</w:t>
      </w:r>
      <w:r>
        <w:rPr>
          <w:lang w:eastAsia="zh-CN"/>
        </w:rPr>
        <w:t xml:space="preserve">  2018—2026</w:t>
      </w:r>
      <w:r>
        <w:rPr>
          <w:lang w:eastAsia="zh-CN"/>
        </w:rPr>
        <w:br/>
      </w:r>
      <w:r>
        <w:rPr>
          <w:lang w:eastAsia="zh-CN"/>
        </w:rPr>
        <w:t>创始人</w:t>
      </w:r>
      <w:r>
        <w:rPr>
          <w:lang w:eastAsia="zh-CN"/>
        </w:rPr>
        <w:t xml:space="preserve">  </w:t>
      </w:r>
      <w:r>
        <w:rPr>
          <w:lang w:eastAsia="zh-CN"/>
        </w:rPr>
        <w:t>创意总监</w:t>
      </w:r>
    </w:p>
    <w:p w14:paraId="7A32AAE9" w14:textId="77777777" w:rsidR="009A6817" w:rsidRDefault="00000000">
      <w:pPr>
        <w:rPr>
          <w:lang w:eastAsia="zh-CN"/>
        </w:rPr>
      </w:pPr>
      <w:r>
        <w:rPr>
          <w:lang w:eastAsia="zh-CN"/>
        </w:rPr>
        <w:t>独立工作室负责人，制定项目预算，承担商业创意与执行全案；结合品牌诉求开展脚本、影像及视觉创作。为拜尔长期提供品牌全案与产品广告服务，提出</w:t>
      </w:r>
      <w:r>
        <w:rPr>
          <w:lang w:eastAsia="zh-CN"/>
        </w:rPr>
        <w:t>G20</w:t>
      </w:r>
      <w:r>
        <w:rPr>
          <w:lang w:eastAsia="zh-CN"/>
        </w:rPr>
        <w:t>命名及</w:t>
      </w:r>
      <w:r>
        <w:rPr>
          <w:lang w:eastAsia="zh-CN"/>
        </w:rPr>
        <w:t>“</w:t>
      </w:r>
      <w:r>
        <w:rPr>
          <w:lang w:eastAsia="zh-CN"/>
        </w:rPr>
        <w:t>早晚相见</w:t>
      </w:r>
      <w:r>
        <w:rPr>
          <w:lang w:eastAsia="zh-CN"/>
        </w:rPr>
        <w:t>”</w:t>
      </w:r>
      <w:r>
        <w:rPr>
          <w:lang w:eastAsia="zh-CN"/>
        </w:rPr>
        <w:t>口号，参与</w:t>
      </w:r>
      <w:r>
        <w:rPr>
          <w:lang w:eastAsia="zh-CN"/>
        </w:rPr>
        <w:t>TVC</w:t>
      </w:r>
      <w:r>
        <w:rPr>
          <w:lang w:eastAsia="zh-CN"/>
        </w:rPr>
        <w:t>策划与创作；为易订开展</w:t>
      </w:r>
      <w:r>
        <w:rPr>
          <w:lang w:eastAsia="zh-CN"/>
        </w:rPr>
        <w:t>VI</w:t>
      </w:r>
      <w:r>
        <w:rPr>
          <w:lang w:eastAsia="zh-CN"/>
        </w:rPr>
        <w:t>、产品</w:t>
      </w:r>
      <w:r>
        <w:rPr>
          <w:lang w:eastAsia="zh-CN"/>
        </w:rPr>
        <w:t>TVC</w:t>
      </w:r>
      <w:r>
        <w:rPr>
          <w:lang w:eastAsia="zh-CN"/>
        </w:rPr>
        <w:t>及软件设计。</w:t>
      </w:r>
    </w:p>
    <w:p w14:paraId="04D3A1B0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宁波爱邦智能科技有限公司</w:t>
      </w:r>
      <w:r>
        <w:rPr>
          <w:lang w:eastAsia="zh-CN"/>
        </w:rPr>
        <w:t xml:space="preserve">  2016—2018</w:t>
      </w:r>
      <w:r>
        <w:rPr>
          <w:lang w:eastAsia="zh-CN"/>
        </w:rPr>
        <w:br/>
      </w:r>
      <w:r>
        <w:rPr>
          <w:lang w:eastAsia="zh-CN"/>
        </w:rPr>
        <w:t>产品经理兼设计总监</w:t>
      </w:r>
    </w:p>
    <w:p w14:paraId="45EE85C6" w14:textId="77777777" w:rsidR="009A6817" w:rsidRDefault="00000000">
      <w:pPr>
        <w:rPr>
          <w:lang w:eastAsia="zh-CN"/>
        </w:rPr>
      </w:pPr>
      <w:r>
        <w:rPr>
          <w:lang w:eastAsia="zh-CN"/>
        </w:rPr>
        <w:t>负责智能心电服产品路线、功能工艺设计与品牌企划，全流程负责</w:t>
      </w:r>
      <w:r>
        <w:rPr>
          <w:lang w:eastAsia="zh-CN"/>
        </w:rPr>
        <w:t>2000</w:t>
      </w:r>
      <w:r>
        <w:rPr>
          <w:lang w:eastAsia="zh-CN"/>
        </w:rPr>
        <w:t>人产品发布会；项目两次获得全国双创金奖。</w:t>
      </w:r>
    </w:p>
    <w:p w14:paraId="6A8ED68B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制作能力与工具</w:t>
      </w:r>
    </w:p>
    <w:p w14:paraId="04C975A1" w14:textId="77777777" w:rsidR="009A6817" w:rsidRDefault="00000000">
      <w:r>
        <w:rPr>
          <w:lang w:eastAsia="zh-CN"/>
        </w:rPr>
        <w:t>创意与制作：影视导演、广告创意、脚本与分镜、视效监督、三维动画、制片与预算。</w:t>
      </w:r>
      <w:r>
        <w:rPr>
          <w:lang w:eastAsia="zh-CN"/>
        </w:rPr>
        <w:br/>
        <w:t>AI</w:t>
      </w:r>
      <w:r>
        <w:rPr>
          <w:lang w:eastAsia="zh-CN"/>
        </w:rPr>
        <w:t>应用：项目定制节点与工作流，</w:t>
      </w:r>
      <w:r>
        <w:rPr>
          <w:lang w:eastAsia="zh-CN"/>
        </w:rPr>
        <w:t>AI</w:t>
      </w:r>
      <w:r>
        <w:rPr>
          <w:lang w:eastAsia="zh-CN"/>
        </w:rPr>
        <w:t>生成与实拍、后期特效融合。</w:t>
      </w:r>
      <w:r>
        <w:rPr>
          <w:lang w:eastAsia="zh-CN"/>
        </w:rPr>
        <w:br/>
      </w:r>
      <w:proofErr w:type="spellStart"/>
      <w:r>
        <w:t>工具：</w:t>
      </w:r>
      <w:r>
        <w:t>Blender</w:t>
      </w:r>
      <w:r>
        <w:t>、</w:t>
      </w:r>
      <w:r>
        <w:t>Adobe</w:t>
      </w:r>
      <w:proofErr w:type="spellEnd"/>
      <w:r>
        <w:t xml:space="preserve"> </w:t>
      </w:r>
      <w:proofErr w:type="spellStart"/>
      <w:r>
        <w:t>CC</w:t>
      </w:r>
      <w:r>
        <w:t>、</w:t>
      </w:r>
      <w:r>
        <w:t>Midjourney</w:t>
      </w:r>
      <w:r>
        <w:t>、</w:t>
      </w:r>
      <w:r>
        <w:t>Seedance</w:t>
      </w:r>
      <w:r>
        <w:t>、</w:t>
      </w:r>
      <w:r>
        <w:t>Kling</w:t>
      </w:r>
      <w:r>
        <w:t>、</w:t>
      </w:r>
      <w:r>
        <w:t>Veo</w:t>
      </w:r>
      <w:r>
        <w:t>、</w:t>
      </w:r>
      <w:r>
        <w:t>Suno</w:t>
      </w:r>
      <w:r>
        <w:t>；</w:t>
      </w:r>
      <w:r>
        <w:t>GPT</w:t>
      </w:r>
      <w:r>
        <w:t>、</w:t>
      </w:r>
      <w:r>
        <w:t>Claude</w:t>
      </w:r>
      <w:r>
        <w:t>、</w:t>
      </w:r>
      <w:r>
        <w:t>Gemini</w:t>
      </w:r>
      <w:r>
        <w:t>等用于创作辅助</w:t>
      </w:r>
      <w:proofErr w:type="spellEnd"/>
      <w:r>
        <w:t>。</w:t>
      </w:r>
    </w:p>
    <w:p w14:paraId="3FB260E1" w14:textId="77777777" w:rsidR="009A6817" w:rsidRDefault="00000000">
      <w:r>
        <w:br w:type="page"/>
      </w:r>
    </w:p>
    <w:p w14:paraId="393B64D7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lastRenderedPageBreak/>
        <w:t>早期工作经历</w:t>
      </w:r>
    </w:p>
    <w:p w14:paraId="3698626C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南京吾马既同文化传播有限公司</w:t>
      </w:r>
      <w:r>
        <w:rPr>
          <w:lang w:eastAsia="zh-CN"/>
        </w:rPr>
        <w:t xml:space="preserve">  2008—2015</w:t>
      </w:r>
      <w:r>
        <w:rPr>
          <w:lang w:eastAsia="zh-CN"/>
        </w:rPr>
        <w:br/>
      </w:r>
      <w:r>
        <w:rPr>
          <w:lang w:eastAsia="zh-CN"/>
        </w:rPr>
        <w:t>创始人</w:t>
      </w:r>
      <w:r>
        <w:rPr>
          <w:lang w:eastAsia="zh-CN"/>
        </w:rPr>
        <w:t xml:space="preserve">  </w:t>
      </w:r>
      <w:r>
        <w:rPr>
          <w:lang w:eastAsia="zh-CN"/>
        </w:rPr>
        <w:t>创意总监</w:t>
      </w:r>
    </w:p>
    <w:p w14:paraId="0F04ACAB" w14:textId="77777777" w:rsidR="009A6817" w:rsidRDefault="00000000">
      <w:pPr>
        <w:rPr>
          <w:lang w:eastAsia="zh-CN"/>
        </w:rPr>
      </w:pPr>
      <w:r>
        <w:rPr>
          <w:lang w:eastAsia="zh-CN"/>
        </w:rPr>
        <w:t>负责公司团队管理、创意方向与项目预算，公司规模</w:t>
      </w:r>
      <w:r>
        <w:rPr>
          <w:lang w:eastAsia="zh-CN"/>
        </w:rPr>
        <w:t>13—17</w:t>
      </w:r>
      <w:r>
        <w:rPr>
          <w:lang w:eastAsia="zh-CN"/>
        </w:rPr>
        <w:t>人。在影视制作及电视包装业务基础上拓展品牌策划与</w:t>
      </w:r>
      <w:r>
        <w:rPr>
          <w:lang w:eastAsia="zh-CN"/>
        </w:rPr>
        <w:t>VI</w:t>
      </w:r>
      <w:r>
        <w:rPr>
          <w:lang w:eastAsia="zh-CN"/>
        </w:rPr>
        <w:t>设计，服务吉林银行、阿克苏诺贝尔、大地集团、古南都集团等客户。</w:t>
      </w:r>
    </w:p>
    <w:p w14:paraId="4160D105" w14:textId="77777777" w:rsidR="009A6817" w:rsidRDefault="00000000">
      <w:pPr>
        <w:rPr>
          <w:lang w:eastAsia="zh-CN"/>
        </w:rPr>
      </w:pPr>
      <w:r>
        <w:rPr>
          <w:lang w:eastAsia="zh-CN"/>
        </w:rPr>
        <w:t>为南京、余杭、无锡、日照等城市创作形象宣传片，为江苏新国际会展中心、苏州高新区、镇海炼化等制作企业形象片。</w:t>
      </w:r>
    </w:p>
    <w:p w14:paraId="3A3F8FCC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南京凤凰于飞广告有限公司</w:t>
      </w:r>
      <w:r>
        <w:rPr>
          <w:lang w:eastAsia="zh-CN"/>
        </w:rPr>
        <w:t xml:space="preserve">  2004—2008</w:t>
      </w:r>
      <w:r>
        <w:rPr>
          <w:lang w:eastAsia="zh-CN"/>
        </w:rPr>
        <w:br/>
      </w:r>
      <w:r>
        <w:rPr>
          <w:lang w:eastAsia="zh-CN"/>
        </w:rPr>
        <w:t>创意总监</w:t>
      </w:r>
      <w:r>
        <w:rPr>
          <w:lang w:eastAsia="zh-CN"/>
        </w:rPr>
        <w:t xml:space="preserve">  </w:t>
      </w:r>
      <w:r>
        <w:rPr>
          <w:lang w:eastAsia="zh-CN"/>
        </w:rPr>
        <w:t>联合创始人</w:t>
      </w:r>
    </w:p>
    <w:p w14:paraId="337C5CED" w14:textId="77777777" w:rsidR="009A6817" w:rsidRDefault="00000000">
      <w:pPr>
        <w:rPr>
          <w:lang w:eastAsia="zh-CN"/>
        </w:rPr>
      </w:pPr>
      <w:r>
        <w:rPr>
          <w:lang w:eastAsia="zh-CN"/>
        </w:rPr>
        <w:t>带领团队开展影视特效、三维及水墨动画制作，为江苏卫视、浙江卫视、安徽卫视等提供频道与栏目包装；为娃哈哈、方回春堂、雄狮烟草、佑康食品等创作数百支商业广告。</w:t>
      </w:r>
    </w:p>
    <w:p w14:paraId="4505C571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杭州门马影视制作有限公司</w:t>
      </w:r>
      <w:r>
        <w:rPr>
          <w:lang w:eastAsia="zh-CN"/>
        </w:rPr>
        <w:t xml:space="preserve">  2000—2003</w:t>
      </w:r>
      <w:r>
        <w:rPr>
          <w:lang w:eastAsia="zh-CN"/>
        </w:rPr>
        <w:br/>
      </w:r>
      <w:r>
        <w:rPr>
          <w:lang w:eastAsia="zh-CN"/>
        </w:rPr>
        <w:t>制作部主管</w:t>
      </w:r>
    </w:p>
    <w:p w14:paraId="0974559F" w14:textId="77777777" w:rsidR="009A6817" w:rsidRDefault="00000000">
      <w:pPr>
        <w:rPr>
          <w:lang w:eastAsia="zh-CN"/>
        </w:rPr>
      </w:pPr>
      <w:r>
        <w:rPr>
          <w:lang w:eastAsia="zh-CN"/>
        </w:rPr>
        <w:t>参与</w:t>
      </w:r>
      <w:r>
        <w:rPr>
          <w:lang w:eastAsia="zh-CN"/>
        </w:rPr>
        <w:t>TVC</w:t>
      </w:r>
      <w:r>
        <w:rPr>
          <w:lang w:eastAsia="zh-CN"/>
        </w:rPr>
        <w:t>创意、脚本、导演、制片及后期。浙江卫视水墨动画宣传片被</w:t>
      </w:r>
      <w:r>
        <w:rPr>
          <w:lang w:eastAsia="zh-CN"/>
        </w:rPr>
        <w:t>Avid</w:t>
      </w:r>
      <w:r>
        <w:rPr>
          <w:lang w:eastAsia="zh-CN"/>
        </w:rPr>
        <w:t>收入</w:t>
      </w:r>
      <w:r>
        <w:rPr>
          <w:lang w:eastAsia="zh-CN"/>
        </w:rPr>
        <w:t>Softimage | 3D</w:t>
      </w:r>
      <w:r>
        <w:rPr>
          <w:lang w:eastAsia="zh-CN"/>
        </w:rPr>
        <w:t>官方宣传视频；</w:t>
      </w:r>
      <w:r>
        <w:rPr>
          <w:lang w:eastAsia="zh-CN"/>
        </w:rPr>
        <w:t>2003</w:t>
      </w:r>
      <w:r>
        <w:rPr>
          <w:lang w:eastAsia="zh-CN"/>
        </w:rPr>
        <w:t>年派驻南京，负责分公司业务。</w:t>
      </w:r>
    </w:p>
    <w:p w14:paraId="4F0578DF" w14:textId="77777777" w:rsidR="009A6817" w:rsidRDefault="00000000">
      <w:pPr>
        <w:pStyle w:val="Heading2"/>
        <w:rPr>
          <w:lang w:eastAsia="zh-CN"/>
        </w:rPr>
      </w:pPr>
      <w:r>
        <w:rPr>
          <w:lang w:eastAsia="zh-CN"/>
        </w:rPr>
        <w:t>南京鼎盛模玩有限公司</w:t>
      </w:r>
      <w:r>
        <w:rPr>
          <w:lang w:eastAsia="zh-CN"/>
        </w:rPr>
        <w:t xml:space="preserve">  2008—2023</w:t>
      </w:r>
      <w:r>
        <w:rPr>
          <w:lang w:eastAsia="zh-CN"/>
        </w:rPr>
        <w:br/>
      </w:r>
      <w:r>
        <w:rPr>
          <w:lang w:eastAsia="zh-CN"/>
        </w:rPr>
        <w:t>创意顾问兼合伙人</w:t>
      </w:r>
      <w:r>
        <w:rPr>
          <w:lang w:eastAsia="zh-CN"/>
        </w:rPr>
        <w:t xml:space="preserve">  </w:t>
      </w:r>
      <w:r>
        <w:rPr>
          <w:lang w:eastAsia="zh-CN"/>
        </w:rPr>
        <w:t>兼职</w:t>
      </w:r>
    </w:p>
    <w:p w14:paraId="1FFAE120" w14:textId="77777777" w:rsidR="009A6817" w:rsidRDefault="00000000">
      <w:pPr>
        <w:rPr>
          <w:lang w:eastAsia="zh-CN"/>
        </w:rPr>
      </w:pPr>
      <w:r>
        <w:rPr>
          <w:lang w:eastAsia="zh-CN"/>
        </w:rPr>
        <w:t>与</w:t>
      </w:r>
      <w:proofErr w:type="spellStart"/>
      <w:r>
        <w:rPr>
          <w:lang w:eastAsia="zh-CN"/>
        </w:rPr>
        <w:t>poptoys</w:t>
      </w:r>
      <w:proofErr w:type="spellEnd"/>
      <w:r>
        <w:rPr>
          <w:lang w:eastAsia="zh-CN"/>
        </w:rPr>
        <w:t>团队合作推出影视类</w:t>
      </w:r>
      <w:r>
        <w:rPr>
          <w:lang w:eastAsia="zh-CN"/>
        </w:rPr>
        <w:t>1:6</w:t>
      </w:r>
      <w:r>
        <w:rPr>
          <w:lang w:eastAsia="zh-CN"/>
        </w:rPr>
        <w:t>可动人偶，共创古代甲胄题材品牌</w:t>
      </w:r>
      <w:r>
        <w:rPr>
          <w:lang w:eastAsia="zh-CN"/>
        </w:rPr>
        <w:t>“</w:t>
      </w:r>
      <w:r>
        <w:rPr>
          <w:lang w:eastAsia="zh-CN"/>
        </w:rPr>
        <w:t>鼎圣模玩</w:t>
      </w:r>
      <w:r>
        <w:rPr>
          <w:lang w:eastAsia="zh-CN"/>
        </w:rPr>
        <w:t>”</w:t>
      </w:r>
      <w:r>
        <w:rPr>
          <w:lang w:eastAsia="zh-CN"/>
        </w:rPr>
        <w:t>；</w:t>
      </w:r>
      <w:r>
        <w:rPr>
          <w:lang w:eastAsia="zh-CN"/>
        </w:rPr>
        <w:t>“</w:t>
      </w:r>
      <w:r>
        <w:rPr>
          <w:lang w:eastAsia="zh-CN"/>
        </w:rPr>
        <w:t>大汉将军</w:t>
      </w:r>
      <w:r>
        <w:rPr>
          <w:lang w:eastAsia="zh-CN"/>
        </w:rPr>
        <w:t>”</w:t>
      </w:r>
      <w:r>
        <w:rPr>
          <w:lang w:eastAsia="zh-CN"/>
        </w:rPr>
        <w:t>依据《出警入跸图》复原，于</w:t>
      </w:r>
      <w:r>
        <w:rPr>
          <w:lang w:eastAsia="zh-CN"/>
        </w:rPr>
        <w:t>2018</w:t>
      </w:r>
      <w:r>
        <w:rPr>
          <w:lang w:eastAsia="zh-CN"/>
        </w:rPr>
        <w:t>上海</w:t>
      </w:r>
      <w:r>
        <w:rPr>
          <w:lang w:eastAsia="zh-CN"/>
        </w:rPr>
        <w:t>SHCC</w:t>
      </w:r>
      <w:r>
        <w:rPr>
          <w:lang w:eastAsia="zh-CN"/>
        </w:rPr>
        <w:t>漫展亮相。</w:t>
      </w:r>
    </w:p>
    <w:p w14:paraId="769B417E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主导制作项目荣誉精选</w:t>
      </w:r>
    </w:p>
    <w:p w14:paraId="3D2C79CE" w14:textId="77777777" w:rsidR="009A6817" w:rsidRDefault="00000000">
      <w:pPr>
        <w:rPr>
          <w:lang w:eastAsia="zh-CN"/>
        </w:rPr>
      </w:pPr>
      <w:r>
        <w:rPr>
          <w:lang w:eastAsia="zh-CN"/>
        </w:rPr>
        <w:t xml:space="preserve">2007  </w:t>
      </w:r>
      <w:r>
        <w:rPr>
          <w:lang w:eastAsia="zh-CN"/>
        </w:rPr>
        <w:t>《金陵节拍》获第</w:t>
      </w:r>
      <w:r>
        <w:rPr>
          <w:lang w:eastAsia="zh-CN"/>
        </w:rPr>
        <w:t>20</w:t>
      </w:r>
      <w:r>
        <w:rPr>
          <w:lang w:eastAsia="zh-CN"/>
        </w:rPr>
        <w:t>届</w:t>
      </w:r>
      <w:r>
        <w:rPr>
          <w:lang w:eastAsia="zh-CN"/>
        </w:rPr>
        <w:t>“</w:t>
      </w:r>
      <w:r>
        <w:rPr>
          <w:lang w:eastAsia="zh-CN"/>
        </w:rPr>
        <w:t>星光奖</w:t>
      </w:r>
      <w:r>
        <w:rPr>
          <w:lang w:eastAsia="zh-CN"/>
        </w:rPr>
        <w:t>”</w:t>
      </w:r>
      <w:r>
        <w:rPr>
          <w:lang w:eastAsia="zh-CN"/>
        </w:rPr>
        <w:t>优秀广告节目奖。</w:t>
      </w:r>
      <w:r>
        <w:rPr>
          <w:lang w:eastAsia="zh-CN"/>
        </w:rPr>
        <w:br/>
        <w:t xml:space="preserve">2010  </w:t>
      </w:r>
      <w:r>
        <w:rPr>
          <w:lang w:eastAsia="zh-CN"/>
        </w:rPr>
        <w:t>《走进青奥会》获第</w:t>
      </w:r>
      <w:r>
        <w:rPr>
          <w:lang w:eastAsia="zh-CN"/>
        </w:rPr>
        <w:t>26</w:t>
      </w:r>
      <w:r>
        <w:rPr>
          <w:lang w:eastAsia="zh-CN"/>
        </w:rPr>
        <w:t>届江苏省金凤凰奖电视广告片一等奖。</w:t>
      </w:r>
      <w:r>
        <w:rPr>
          <w:lang w:eastAsia="zh-CN"/>
        </w:rPr>
        <w:br/>
        <w:t xml:space="preserve">2011  </w:t>
      </w:r>
      <w:r>
        <w:rPr>
          <w:lang w:eastAsia="zh-CN"/>
        </w:rPr>
        <w:t>《青奥城市形象片</w:t>
      </w:r>
      <w:r>
        <w:rPr>
          <w:lang w:eastAsia="zh-CN"/>
        </w:rPr>
        <w:t>——</w:t>
      </w:r>
      <w:r>
        <w:rPr>
          <w:lang w:eastAsia="zh-CN"/>
        </w:rPr>
        <w:t>金陵旋律》获江苏电视文艺奖电视艺术片一等奖。</w:t>
      </w:r>
    </w:p>
    <w:p w14:paraId="6E49B76A" w14:textId="77777777" w:rsidR="009A6817" w:rsidRDefault="00000000">
      <w:pPr>
        <w:rPr>
          <w:lang w:eastAsia="zh-CN"/>
        </w:rPr>
      </w:pPr>
      <w:r>
        <w:rPr>
          <w:lang w:eastAsia="zh-CN"/>
        </w:rPr>
        <w:t>以上为本人主导制作项目的荣誉，获奖主体为甲方客户。</w:t>
      </w:r>
    </w:p>
    <w:p w14:paraId="1D0E46B6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跨媒介项目经验</w:t>
      </w:r>
    </w:p>
    <w:p w14:paraId="47BB687E" w14:textId="77777777" w:rsidR="009A6817" w:rsidRDefault="00000000">
      <w:pPr>
        <w:rPr>
          <w:lang w:eastAsia="zh-CN"/>
        </w:rPr>
      </w:pPr>
      <w:r>
        <w:rPr>
          <w:lang w:eastAsia="zh-CN"/>
        </w:rPr>
        <w:t>品牌视觉：京焓热能中英文命名、品牌定位与VI，福州及合肥分公司沿用主品牌；帅付集团及陌凛多品牌全案。</w:t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  <w:br/>
      </w:r>
      <w:r>
        <w:rPr>
          <w:lang w:eastAsia="zh-CN"/>
        </w:rPr>
        <w:t>产品与文创：</w:t>
      </w:r>
      <w:r>
        <w:rPr>
          <w:lang w:eastAsia="zh-CN"/>
        </w:rPr>
        <w:t>Ti</w:t>
      </w:r>
      <w:r>
        <w:rPr>
          <w:lang w:eastAsia="zh-CN"/>
        </w:rPr>
        <w:t>智感心情衣品牌、产品与推广策划；历史甲胄人偶开发。</w:t>
      </w:r>
      <w:r>
        <w:rPr>
          <w:lang w:eastAsia="zh-CN"/>
        </w:rPr>
        <w:br/>
      </w:r>
      <w:r>
        <w:rPr>
          <w:lang w:eastAsia="zh-CN"/>
        </w:rPr>
        <w:t>长期文字学研究与篆刻实践，为汉字题材、文化视觉与文创设计提供创作积累。</w:t>
      </w:r>
    </w:p>
    <w:p w14:paraId="7BA48256" w14:textId="77777777" w:rsidR="009A6817" w:rsidRDefault="00000000">
      <w:pPr>
        <w:pStyle w:val="Heading1"/>
        <w:rPr>
          <w:lang w:eastAsia="zh-CN"/>
        </w:rPr>
      </w:pPr>
      <w:r>
        <w:rPr>
          <w:lang w:eastAsia="zh-CN"/>
        </w:rPr>
        <w:t>教育背景</w:t>
      </w:r>
    </w:p>
    <w:p w14:paraId="712911E7" w14:textId="77777777" w:rsidR="009A6817" w:rsidRDefault="00000000">
      <w:pPr>
        <w:rPr>
          <w:lang w:eastAsia="zh-CN"/>
        </w:rPr>
      </w:pPr>
      <w:r>
        <w:rPr>
          <w:lang w:eastAsia="zh-CN"/>
        </w:rPr>
        <w:t>中原工学院</w:t>
      </w:r>
      <w:r>
        <w:rPr>
          <w:lang w:eastAsia="zh-CN"/>
        </w:rPr>
        <w:t xml:space="preserve">  </w:t>
      </w:r>
      <w:r>
        <w:rPr>
          <w:lang w:eastAsia="zh-CN"/>
        </w:rPr>
        <w:t>建筑环境</w:t>
      </w:r>
      <w:r>
        <w:rPr>
          <w:lang w:eastAsia="zh-CN"/>
        </w:rPr>
        <w:t xml:space="preserve">  </w:t>
      </w:r>
      <w:r>
        <w:rPr>
          <w:lang w:eastAsia="zh-CN"/>
        </w:rPr>
        <w:t>学士</w:t>
      </w:r>
      <w:r>
        <w:rPr>
          <w:lang w:eastAsia="zh-CN"/>
        </w:rPr>
        <w:t xml:space="preserve">  1996—2000</w:t>
      </w:r>
    </w:p>
    <w:sectPr w:rsidR="009A6817" w:rsidSect="00034616">
      <w:pgSz w:w="11906" w:h="16838"/>
      <w:pgMar w:top="935" w:right="1077" w:bottom="935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0012063">
    <w:abstractNumId w:val="8"/>
  </w:num>
  <w:num w:numId="2" w16cid:durableId="1995792626">
    <w:abstractNumId w:val="6"/>
  </w:num>
  <w:num w:numId="3" w16cid:durableId="1988974664">
    <w:abstractNumId w:val="5"/>
  </w:num>
  <w:num w:numId="4" w16cid:durableId="1168786033">
    <w:abstractNumId w:val="4"/>
  </w:num>
  <w:num w:numId="5" w16cid:durableId="649942382">
    <w:abstractNumId w:val="7"/>
  </w:num>
  <w:num w:numId="6" w16cid:durableId="92938405">
    <w:abstractNumId w:val="3"/>
  </w:num>
  <w:num w:numId="7" w16cid:durableId="1957253526">
    <w:abstractNumId w:val="2"/>
  </w:num>
  <w:num w:numId="8" w16cid:durableId="305093303">
    <w:abstractNumId w:val="1"/>
  </w:num>
  <w:num w:numId="9" w16cid:durableId="167780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63A5"/>
    <w:rsid w:val="0015074B"/>
    <w:rsid w:val="0029639D"/>
    <w:rsid w:val="00326F90"/>
    <w:rsid w:val="009A6817"/>
    <w:rsid w:val="00AA1D8D"/>
    <w:rsid w:val="00B47730"/>
    <w:rsid w:val="00CB0664"/>
    <w:rsid w:val="00DF244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CF620A"/>
  <w14:defaultImageDpi w14:val="300"/>
  <w15:docId w15:val="{EE072218-A437-5640-82B3-F2E31E5E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80" w:lineRule="exact"/>
    </w:pPr>
    <w:rPr>
      <w:rFonts w:ascii="Arial" w:eastAsia="Arial Unicode MS" w:hAnsi="Arial"/>
      <w:color w:val="00000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line="300" w:lineRule="exact"/>
      <w:outlineLvl w:val="0"/>
    </w:pPr>
    <w:rPr>
      <w:rFonts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line="300" w:lineRule="exact"/>
      <w:outlineLvl w:val="1"/>
    </w:pPr>
    <w:rPr>
      <w:rFonts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before="140" w:line="240" w:lineRule="auto"/>
      <w:contextualSpacing/>
    </w:pPr>
    <w:rPr>
      <w:rFonts w:cstheme="majorBidi"/>
      <w:b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B63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3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黄瑞生 AIGC商业影像与创意制作负责人</dc:title>
  <dc:subject/>
  <dc:creator>黄瑞生</dc:creator>
  <cp:keywords/>
  <dc:description>generated by python-docx</dc:description>
  <cp:lastModifiedBy>mac</cp:lastModifiedBy>
  <cp:revision>2</cp:revision>
  <dcterms:created xsi:type="dcterms:W3CDTF">2013-12-23T23:15:00Z</dcterms:created>
  <dcterms:modified xsi:type="dcterms:W3CDTF">2026-10-12T01:52:00Z</dcterms:modified>
  <cp:category/>
</cp:coreProperties>
</file>