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EFF38" w14:textId="77777777" w:rsidR="00E61DF3" w:rsidRDefault="00000000">
      <w:pPr>
        <w:pStyle w:val="Title"/>
        <w:rPr>
          <w:lang w:eastAsia="zh-CN"/>
        </w:rPr>
      </w:pPr>
      <w:r>
        <w:rPr>
          <w:lang w:eastAsia="zh-CN"/>
        </w:rPr>
        <w:t>黄瑞生</w:t>
      </w:r>
      <w:r>
        <w:rPr>
          <w:lang w:eastAsia="zh-CN"/>
        </w:rPr>
        <w:t xml:space="preserve">  Ryan H</w:t>
      </w:r>
    </w:p>
    <w:p w14:paraId="3891CA2E" w14:textId="77777777" w:rsidR="00E61DF3" w:rsidRDefault="00000000">
      <w:pPr>
        <w:rPr>
          <w:lang w:eastAsia="zh-CN"/>
        </w:rPr>
      </w:pPr>
      <w:r>
        <w:rPr>
          <w:b/>
          <w:sz w:val="26"/>
          <w:lang w:eastAsia="zh-CN"/>
        </w:rPr>
        <w:t>品牌策略与创意总监</w:t>
      </w:r>
    </w:p>
    <w:p w14:paraId="4C062173" w14:textId="77777777" w:rsidR="00E61DF3" w:rsidRDefault="00000000">
      <w:proofErr w:type="spellStart"/>
      <w:proofErr w:type="gramStart"/>
      <w:r>
        <w:t>宁波</w:t>
      </w:r>
      <w:proofErr w:type="spellEnd"/>
      <w:r>
        <w:t xml:space="preserve">  |</w:t>
      </w:r>
      <w:proofErr w:type="gramEnd"/>
      <w:r>
        <w:t xml:space="preserve">  135 8693 </w:t>
      </w:r>
      <w:proofErr w:type="gramStart"/>
      <w:r>
        <w:t>1439  |</w:t>
      </w:r>
      <w:proofErr w:type="gramEnd"/>
      <w:r>
        <w:t xml:space="preserve">  wumahrs@outlook.com</w:t>
      </w:r>
      <w:r>
        <w:br/>
      </w:r>
      <w:proofErr w:type="gramStart"/>
      <w:r>
        <w:t>wumatv.cn  |</w:t>
      </w:r>
      <w:proofErr w:type="gramEnd"/>
      <w:r>
        <w:t xml:space="preserve">  linkedin.com/in/ryanhrs</w:t>
      </w:r>
    </w:p>
    <w:p w14:paraId="223E1158" w14:textId="77777777" w:rsidR="00E61DF3" w:rsidRDefault="00000000">
      <w:pPr>
        <w:pStyle w:val="Heading1"/>
      </w:pPr>
      <w:r>
        <w:t>职业概述</w:t>
      </w:r>
    </w:p>
    <w:p w14:paraId="422C2B45" w14:textId="0F9E014D" w:rsidR="00E61DF3" w:rsidRDefault="00385533">
      <w:pPr>
        <w:rPr>
          <w:lang w:eastAsia="zh-CN"/>
        </w:rPr>
      </w:pPr>
      <w:r>
        <w:rPr>
          <w:rFonts w:hint="eastAsia"/>
          <w:lang w:eastAsia="zh-CN"/>
        </w:rPr>
        <w:t>多</w:t>
      </w:r>
      <w:r w:rsidR="00000000">
        <w:rPr>
          <w:lang w:eastAsia="zh-CN"/>
        </w:rPr>
        <w:t>年品牌策划、广告创意与影视制作经验，能够从竞品研究、产品命名、传播主张推进到视觉设计与商业影像交付。长期服务消费品、智能硬件与企业品牌，兼具</w:t>
      </w:r>
      <w:r>
        <w:rPr>
          <w:rFonts w:hint="eastAsia"/>
          <w:lang w:eastAsia="zh-CN"/>
        </w:rPr>
        <w:t>20</w:t>
      </w:r>
      <w:r w:rsidR="00000000">
        <w:rPr>
          <w:lang w:eastAsia="zh-CN"/>
        </w:rPr>
        <w:t>人规模的团队管理和独立工作室运营经验。近年将</w:t>
      </w:r>
      <w:r w:rsidR="00000000">
        <w:rPr>
          <w:lang w:eastAsia="zh-CN"/>
        </w:rPr>
        <w:t>AI</w:t>
      </w:r>
      <w:r w:rsidR="00000000">
        <w:rPr>
          <w:lang w:eastAsia="zh-CN"/>
        </w:rPr>
        <w:t>生成与实拍、后期制作结合，应用于播出级项目。</w:t>
      </w:r>
    </w:p>
    <w:p w14:paraId="3384C8CA" w14:textId="77777777" w:rsidR="00E61DF3" w:rsidRDefault="00000000">
      <w:pPr>
        <w:pStyle w:val="Heading1"/>
        <w:rPr>
          <w:lang w:eastAsia="zh-CN"/>
        </w:rPr>
      </w:pPr>
      <w:r>
        <w:rPr>
          <w:lang w:eastAsia="zh-CN"/>
        </w:rPr>
        <w:t>近期工作经历与代表项目</w:t>
      </w:r>
    </w:p>
    <w:p w14:paraId="0817B53E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宁波吾马既同文化创意有限公司</w:t>
      </w:r>
      <w:r>
        <w:rPr>
          <w:lang w:eastAsia="zh-CN"/>
        </w:rPr>
        <w:t xml:space="preserve">  2018—2026</w:t>
      </w:r>
      <w:r>
        <w:rPr>
          <w:lang w:eastAsia="zh-CN"/>
        </w:rPr>
        <w:br/>
      </w:r>
      <w:r>
        <w:rPr>
          <w:lang w:eastAsia="zh-CN"/>
        </w:rPr>
        <w:t>创始人</w:t>
      </w:r>
      <w:r>
        <w:rPr>
          <w:lang w:eastAsia="zh-CN"/>
        </w:rPr>
        <w:t xml:space="preserve">  </w:t>
      </w:r>
      <w:r>
        <w:rPr>
          <w:lang w:eastAsia="zh-CN"/>
        </w:rPr>
        <w:t>创意总监</w:t>
      </w:r>
    </w:p>
    <w:p w14:paraId="1090C66C" w14:textId="77777777" w:rsidR="00E61DF3" w:rsidRDefault="00000000">
      <w:pPr>
        <w:rPr>
          <w:lang w:eastAsia="zh-CN"/>
        </w:rPr>
      </w:pPr>
      <w:r>
        <w:rPr>
          <w:lang w:eastAsia="zh-CN"/>
        </w:rPr>
        <w:t>以本人为核心的独立工作室，负责客户项目的品牌策略、广告创意、预算制定及执行全案。</w:t>
      </w:r>
    </w:p>
    <w:p w14:paraId="1D18C7DF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拜尔</w:t>
      </w:r>
      <w:r>
        <w:rPr>
          <w:lang w:eastAsia="zh-CN"/>
        </w:rPr>
        <w:t xml:space="preserve">  </w:t>
      </w:r>
      <w:r>
        <w:rPr>
          <w:lang w:eastAsia="zh-CN"/>
        </w:rPr>
        <w:t>品牌策略与产品传播</w:t>
      </w:r>
      <w:r>
        <w:rPr>
          <w:lang w:eastAsia="zh-CN"/>
        </w:rPr>
        <w:t xml:space="preserve">  2018—2026</w:t>
      </w:r>
    </w:p>
    <w:p w14:paraId="5AB8770C" w14:textId="77777777" w:rsidR="00E61DF3" w:rsidRDefault="00000000">
      <w:pPr>
        <w:rPr>
          <w:lang w:eastAsia="zh-CN"/>
        </w:rPr>
      </w:pPr>
      <w:r>
        <w:rPr>
          <w:lang w:eastAsia="zh-CN"/>
        </w:rPr>
        <w:t>自客户淘宝</w:t>
      </w:r>
      <w:r>
        <w:rPr>
          <w:lang w:eastAsia="zh-CN"/>
        </w:rPr>
        <w:t>C</w:t>
      </w:r>
      <w:r>
        <w:rPr>
          <w:lang w:eastAsia="zh-CN"/>
        </w:rPr>
        <w:t>店阶段提供品牌全案与产品广告服务，提出</w:t>
      </w:r>
      <w:r>
        <w:rPr>
          <w:lang w:eastAsia="zh-CN"/>
        </w:rPr>
        <w:t>G20</w:t>
      </w:r>
      <w:r>
        <w:rPr>
          <w:lang w:eastAsia="zh-CN"/>
        </w:rPr>
        <w:t>产品命名和</w:t>
      </w:r>
      <w:r>
        <w:rPr>
          <w:lang w:eastAsia="zh-CN"/>
        </w:rPr>
        <w:t>“</w:t>
      </w:r>
      <w:r>
        <w:rPr>
          <w:lang w:eastAsia="zh-CN"/>
        </w:rPr>
        <w:t>早晚相见</w:t>
      </w:r>
      <w:r>
        <w:rPr>
          <w:lang w:eastAsia="zh-CN"/>
        </w:rPr>
        <w:t>”</w:t>
      </w:r>
      <w:r>
        <w:rPr>
          <w:lang w:eastAsia="zh-CN"/>
        </w:rPr>
        <w:t>口号，参与</w:t>
      </w:r>
      <w:r>
        <w:rPr>
          <w:lang w:eastAsia="zh-CN"/>
        </w:rPr>
        <w:t>TVC</w:t>
      </w:r>
      <w:r>
        <w:rPr>
          <w:lang w:eastAsia="zh-CN"/>
        </w:rPr>
        <w:t>策划与创作。通过竞品研究，推动传播重点由参数竞争转向专业形象，提出护龈主题，后凝练为</w:t>
      </w:r>
      <w:r>
        <w:rPr>
          <w:lang w:eastAsia="zh-CN"/>
        </w:rPr>
        <w:t>“</w:t>
      </w:r>
      <w:r>
        <w:rPr>
          <w:lang w:eastAsia="zh-CN"/>
        </w:rPr>
        <w:t>天然牙，自然美！</w:t>
      </w:r>
      <w:r>
        <w:rPr>
          <w:lang w:eastAsia="zh-CN"/>
        </w:rPr>
        <w:t>”</w:t>
      </w:r>
      <w:r>
        <w:rPr>
          <w:lang w:eastAsia="zh-CN"/>
        </w:rPr>
        <w:t>。</w:t>
      </w:r>
      <w:r>
        <w:rPr>
          <w:lang w:eastAsia="zh-CN"/>
        </w:rPr>
        <w:t>2023年全程操办拜尔十周年庆典；后续传播主张“刷出存在感”已获采用。</w:t>
      </w:r>
      <w:r>
        <w:rPr>
          <w:lang w:eastAsia="zh-CN"/>
        </w:rPr>
      </w:r>
    </w:p>
    <w:p w14:paraId="71BBFAAC" w14:textId="5BFB2935" w:rsidR="00E61DF3" w:rsidRDefault="00000000">
      <w:pPr>
        <w:rPr>
          <w:rFonts w:hint="eastAsia"/>
          <w:lang w:eastAsia="zh-CN"/>
        </w:rPr>
      </w:pPr>
      <w:r>
        <w:rPr>
          <w:lang w:eastAsia="zh-CN"/>
        </w:rPr>
        <w:t>据客户负责人口述：G20首年销量300万支；2020年位列天猫年度电动牙刷销量前三，2022年位列天猫年度冲牙器销量第一。数据未独立核验，属于客户产品表现，不作单一广告效果归因。</w:t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 w:rsidR="00385533">
        <w:rPr>
          <w:lang w:eastAsia="zh-CN"/>
        </w:rPr>
      </w:r>
      <w:r w:rsidR="00385533">
        <w:rPr>
          <w:lang w:eastAsia="zh-CN"/>
        </w:rPr>
      </w:r>
      <w:r w:rsidR="00385533">
        <w:rPr>
          <w:rFonts w:hint="eastAsia"/>
          <w:lang w:eastAsia="zh-CN"/>
        </w:rPr>
      </w:r>
      <w:r w:rsidR="00385533">
        <w:rPr>
          <w:lang w:eastAsia="zh-CN"/>
        </w:rPr>
      </w:r>
      <w:r w:rsidR="00385533">
        <w:rPr>
          <w:lang w:eastAsia="zh-CN"/>
        </w:rPr>
      </w:r>
      <w:r w:rsidR="00385533">
        <w:rPr>
          <w:rFonts w:hint="eastAsia"/>
          <w:lang w:eastAsia="zh-CN"/>
        </w:rPr>
      </w:r>
      <w:r>
        <w:rPr>
          <w:lang w:eastAsia="zh-CN"/>
        </w:rPr>
      </w:r>
      <w:r w:rsidR="00385533">
        <w:rPr>
          <w:rFonts w:hint="eastAsia"/>
          <w:lang w:eastAsia="zh-CN"/>
        </w:rPr>
      </w:r>
    </w:p>
    <w:p w14:paraId="538C873A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企业品牌与品牌矩阵</w:t>
      </w:r>
    </w:p>
    <w:p w14:paraId="512CA7BE" w14:textId="77777777" w:rsidR="00E61DF3" w:rsidRDefault="00000000">
      <w:pPr>
        <w:rPr>
          <w:lang w:eastAsia="zh-CN"/>
        </w:rPr>
      </w:pPr>
      <w:r>
        <w:rPr>
          <w:lang w:eastAsia="zh-CN"/>
        </w:rPr>
        <w:t>京焓热能（2022—2026）：负责中英文命名（京焓／Hansero）、品牌定位与VI体系，以及福州、合肥分公司策划，分公司沿用总公司品牌。易订（2018—2020）：经一个月竞品研究提出“更多客人，更懂客人”，负责品牌改版、SaaS与官网设计、叮叮品牌策划、App UI及TVC。另为帅付集团、陌凛开展多子品牌全案策划。</w:t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</w:p>
    <w:p w14:paraId="392BFE8A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商业影像与</w:t>
      </w:r>
      <w:r>
        <w:rPr>
          <w:lang w:eastAsia="zh-CN"/>
        </w:rPr>
        <w:t>AI</w:t>
      </w:r>
      <w:r>
        <w:rPr>
          <w:lang w:eastAsia="zh-CN"/>
        </w:rPr>
        <w:t>制作</w:t>
      </w:r>
    </w:p>
    <w:p w14:paraId="67D0B7CA" w14:textId="77777777" w:rsidR="00E61DF3" w:rsidRDefault="00000000">
      <w:pPr>
        <w:rPr>
          <w:lang w:eastAsia="zh-CN"/>
        </w:rPr>
      </w:pPr>
      <w:r>
        <w:rPr>
          <w:lang w:eastAsia="zh-CN"/>
        </w:rPr>
        <w:t>宁波电视台</w:t>
      </w:r>
      <w:r>
        <w:rPr>
          <w:lang w:eastAsia="zh-CN"/>
        </w:rPr>
        <w:t>2026</w:t>
      </w:r>
      <w:r>
        <w:rPr>
          <w:lang w:eastAsia="zh-CN"/>
        </w:rPr>
        <w:t>春晚片头采用</w:t>
      </w:r>
      <w:r>
        <w:rPr>
          <w:lang w:eastAsia="zh-CN"/>
        </w:rPr>
        <w:t>AI</w:t>
      </w:r>
      <w:r>
        <w:rPr>
          <w:lang w:eastAsia="zh-CN"/>
        </w:rPr>
        <w:t>生成与实拍结合的方式；策划与制作《宁波有东西》及宁波春晚形象片。其他项目包括</w:t>
      </w:r>
      <w:r>
        <w:rPr>
          <w:lang w:eastAsia="zh-CN"/>
        </w:rPr>
        <w:t>Salomon</w:t>
      </w:r>
      <w:r>
        <w:rPr>
          <w:lang w:eastAsia="zh-CN"/>
        </w:rPr>
        <w:t>登山鞋</w:t>
      </w:r>
      <w:r>
        <w:rPr>
          <w:lang w:eastAsia="zh-CN"/>
        </w:rPr>
        <w:t>TVC</w:t>
      </w:r>
      <w:r>
        <w:rPr>
          <w:lang w:eastAsia="zh-CN"/>
        </w:rPr>
        <w:t>创意表现、</w:t>
      </w:r>
      <w:r>
        <w:rPr>
          <w:lang w:eastAsia="zh-CN"/>
        </w:rPr>
        <w:t>MOMA</w:t>
      </w:r>
      <w:r>
        <w:rPr>
          <w:lang w:eastAsia="zh-CN"/>
        </w:rPr>
        <w:t>猛犸角色设计与动画。</w:t>
      </w:r>
    </w:p>
    <w:p w14:paraId="4D27C169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宁波爱邦智能科技有限公司</w:t>
      </w:r>
      <w:r>
        <w:rPr>
          <w:lang w:eastAsia="zh-CN"/>
        </w:rPr>
        <w:t xml:space="preserve">  2016—2018</w:t>
      </w:r>
      <w:r>
        <w:rPr>
          <w:lang w:eastAsia="zh-CN"/>
        </w:rPr>
        <w:br/>
      </w:r>
      <w:r>
        <w:rPr>
          <w:lang w:eastAsia="zh-CN"/>
        </w:rPr>
        <w:t>产品经理兼设计总监</w:t>
      </w:r>
    </w:p>
    <w:p w14:paraId="0933AABF" w14:textId="77777777" w:rsidR="00E61DF3" w:rsidRDefault="00000000">
      <w:pPr>
        <w:rPr>
          <w:lang w:eastAsia="zh-CN"/>
        </w:rPr>
      </w:pPr>
      <w:r>
        <w:rPr>
          <w:lang w:eastAsia="zh-CN"/>
        </w:rPr>
        <w:t>参与智能心电服开发，负责产品路线、功能工艺设计及品牌企划；全流程负责</w:t>
      </w:r>
      <w:r>
        <w:rPr>
          <w:lang w:eastAsia="zh-CN"/>
        </w:rPr>
        <w:t>2000</w:t>
      </w:r>
      <w:r>
        <w:rPr>
          <w:lang w:eastAsia="zh-CN"/>
        </w:rPr>
        <w:t>人产品发布会，组织与参与行业展会。智能心电服项目两次获得全国双创金奖。</w:t>
      </w:r>
    </w:p>
    <w:p w14:paraId="1E2A0D72" w14:textId="77777777" w:rsidR="00E61DF3" w:rsidRDefault="00000000">
      <w:pPr>
        <w:rPr>
          <w:lang w:eastAsia="zh-CN"/>
        </w:rPr>
      </w:pPr>
      <w:r>
        <w:rPr>
          <w:lang w:eastAsia="zh-CN"/>
        </w:rPr>
        <w:br w:type="page"/>
      </w:r>
    </w:p>
    <w:p w14:paraId="4E52A0C2" w14:textId="77777777" w:rsidR="00E61DF3" w:rsidRDefault="00000000">
      <w:pPr>
        <w:pStyle w:val="Heading1"/>
        <w:rPr>
          <w:lang w:eastAsia="zh-CN"/>
        </w:rPr>
      </w:pPr>
      <w:r>
        <w:rPr>
          <w:lang w:eastAsia="zh-CN"/>
        </w:rPr>
        <w:lastRenderedPageBreak/>
        <w:t>早期工作经历</w:t>
      </w:r>
    </w:p>
    <w:p w14:paraId="52EE2438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南京吾马既同文化传播有限公司</w:t>
      </w:r>
      <w:r>
        <w:rPr>
          <w:lang w:eastAsia="zh-CN"/>
        </w:rPr>
        <w:t xml:space="preserve">  2008—2015</w:t>
      </w:r>
      <w:r>
        <w:rPr>
          <w:lang w:eastAsia="zh-CN"/>
        </w:rPr>
        <w:br/>
      </w:r>
      <w:r>
        <w:rPr>
          <w:lang w:eastAsia="zh-CN"/>
        </w:rPr>
        <w:t>创始人</w:t>
      </w:r>
      <w:r>
        <w:rPr>
          <w:lang w:eastAsia="zh-CN"/>
        </w:rPr>
        <w:t xml:space="preserve">  </w:t>
      </w:r>
      <w:r>
        <w:rPr>
          <w:lang w:eastAsia="zh-CN"/>
        </w:rPr>
        <w:t>创意总监</w:t>
      </w:r>
    </w:p>
    <w:p w14:paraId="14F047D8" w14:textId="4D68B02B" w:rsidR="00E61DF3" w:rsidRDefault="00000000">
      <w:pPr>
        <w:rPr>
          <w:lang w:eastAsia="zh-CN"/>
        </w:rPr>
      </w:pPr>
      <w:r>
        <w:rPr>
          <w:lang w:eastAsia="zh-CN"/>
        </w:rPr>
        <w:t>负责公司团队管理、创意方向与项目预算，公司规模</w:t>
      </w:r>
      <w:r>
        <w:rPr>
          <w:lang w:eastAsia="zh-CN"/>
        </w:rPr>
        <w:t>17</w:t>
      </w:r>
      <w:r>
        <w:rPr>
          <w:lang w:eastAsia="zh-CN"/>
        </w:rPr>
        <w:t>人。在影视制作及电视包装业务基础上拓展品牌策划与</w:t>
      </w:r>
      <w:r>
        <w:rPr>
          <w:lang w:eastAsia="zh-CN"/>
        </w:rPr>
        <w:t>VI</w:t>
      </w:r>
      <w:r>
        <w:rPr>
          <w:lang w:eastAsia="zh-CN"/>
        </w:rPr>
        <w:t>设计，服务吉林银行、阿克苏诺贝尔、大地集团、古南都集团等客户。</w:t>
      </w:r>
    </w:p>
    <w:p w14:paraId="6100F897" w14:textId="77777777" w:rsidR="00E61DF3" w:rsidRDefault="00000000">
      <w:pPr>
        <w:rPr>
          <w:lang w:eastAsia="zh-CN"/>
        </w:rPr>
      </w:pPr>
      <w:r>
        <w:rPr>
          <w:lang w:eastAsia="zh-CN"/>
        </w:rPr>
        <w:t>为南京、余杭、无锡、日照等城市创作形象宣传片，为江苏新国际会展中心、苏州高新区、镇海炼化等制作企业形象片。</w:t>
      </w:r>
    </w:p>
    <w:p w14:paraId="7D4DB1DC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南京凤凰于飞广告有限公司</w:t>
      </w:r>
      <w:r>
        <w:rPr>
          <w:lang w:eastAsia="zh-CN"/>
        </w:rPr>
        <w:t xml:space="preserve">  2004—2008</w:t>
      </w:r>
      <w:r>
        <w:rPr>
          <w:lang w:eastAsia="zh-CN"/>
        </w:rPr>
        <w:br/>
      </w:r>
      <w:r>
        <w:rPr>
          <w:lang w:eastAsia="zh-CN"/>
        </w:rPr>
        <w:t>创意总监</w:t>
      </w:r>
      <w:r>
        <w:rPr>
          <w:lang w:eastAsia="zh-CN"/>
        </w:rPr>
        <w:t xml:space="preserve">  </w:t>
      </w:r>
      <w:r>
        <w:rPr>
          <w:lang w:eastAsia="zh-CN"/>
        </w:rPr>
        <w:t>联合创始人</w:t>
      </w:r>
    </w:p>
    <w:p w14:paraId="28AD528A" w14:textId="77777777" w:rsidR="00E61DF3" w:rsidRDefault="00000000">
      <w:pPr>
        <w:rPr>
          <w:lang w:eastAsia="zh-CN"/>
        </w:rPr>
      </w:pPr>
      <w:r>
        <w:rPr>
          <w:lang w:eastAsia="zh-CN"/>
        </w:rPr>
        <w:t>带领团队开展影视特效、三维及水墨动画制作，为江苏卫视、浙江卫视、安徽卫视等提供频道与栏目包装；为娃哈哈、方回春堂、雄狮烟草、佑康食品等创作数百支商业广告。</w:t>
      </w:r>
    </w:p>
    <w:p w14:paraId="1C443726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杭州门马影视制作有限公司</w:t>
      </w:r>
      <w:r>
        <w:rPr>
          <w:lang w:eastAsia="zh-CN"/>
        </w:rPr>
        <w:t xml:space="preserve">  2000—2003</w:t>
      </w:r>
      <w:r>
        <w:rPr>
          <w:lang w:eastAsia="zh-CN"/>
        </w:rPr>
        <w:br/>
      </w:r>
      <w:r>
        <w:rPr>
          <w:lang w:eastAsia="zh-CN"/>
        </w:rPr>
        <w:t>制作部主管</w:t>
      </w:r>
    </w:p>
    <w:p w14:paraId="00047D6F" w14:textId="77777777" w:rsidR="00E61DF3" w:rsidRDefault="00000000">
      <w:pPr>
        <w:rPr>
          <w:lang w:eastAsia="zh-CN"/>
        </w:rPr>
      </w:pPr>
      <w:r>
        <w:rPr>
          <w:lang w:eastAsia="zh-CN"/>
        </w:rPr>
        <w:t>参与</w:t>
      </w:r>
      <w:r>
        <w:rPr>
          <w:lang w:eastAsia="zh-CN"/>
        </w:rPr>
        <w:t>TVC</w:t>
      </w:r>
      <w:r>
        <w:rPr>
          <w:lang w:eastAsia="zh-CN"/>
        </w:rPr>
        <w:t>创意、脚本、导演、制片及后期。浙江卫视水墨动画宣传片被</w:t>
      </w:r>
      <w:r>
        <w:rPr>
          <w:lang w:eastAsia="zh-CN"/>
        </w:rPr>
        <w:t>Avid</w:t>
      </w:r>
      <w:r>
        <w:rPr>
          <w:lang w:eastAsia="zh-CN"/>
        </w:rPr>
        <w:t>收入</w:t>
      </w:r>
      <w:r>
        <w:rPr>
          <w:lang w:eastAsia="zh-CN"/>
        </w:rPr>
        <w:t>Softimage | 3D</w:t>
      </w:r>
      <w:r>
        <w:rPr>
          <w:lang w:eastAsia="zh-CN"/>
        </w:rPr>
        <w:t>官方宣传视频；</w:t>
      </w:r>
      <w:r>
        <w:rPr>
          <w:lang w:eastAsia="zh-CN"/>
        </w:rPr>
        <w:t>2003</w:t>
      </w:r>
      <w:r>
        <w:rPr>
          <w:lang w:eastAsia="zh-CN"/>
        </w:rPr>
        <w:t>年派驻南京，负责分公司业务。</w:t>
      </w:r>
    </w:p>
    <w:p w14:paraId="474CA985" w14:textId="77777777" w:rsidR="00E61DF3" w:rsidRDefault="00000000">
      <w:pPr>
        <w:pStyle w:val="Heading2"/>
        <w:rPr>
          <w:lang w:eastAsia="zh-CN"/>
        </w:rPr>
      </w:pPr>
      <w:r>
        <w:rPr>
          <w:lang w:eastAsia="zh-CN"/>
        </w:rPr>
        <w:t>南京鼎盛模玩有限公司</w:t>
      </w:r>
      <w:r>
        <w:rPr>
          <w:lang w:eastAsia="zh-CN"/>
        </w:rPr>
        <w:t xml:space="preserve">  2008—2023</w:t>
      </w:r>
      <w:r>
        <w:rPr>
          <w:lang w:eastAsia="zh-CN"/>
        </w:rPr>
        <w:br/>
      </w:r>
      <w:r>
        <w:rPr>
          <w:lang w:eastAsia="zh-CN"/>
        </w:rPr>
        <w:t>创意顾问兼合伙人</w:t>
      </w:r>
      <w:r>
        <w:rPr>
          <w:lang w:eastAsia="zh-CN"/>
        </w:rPr>
        <w:t xml:space="preserve">  </w:t>
      </w:r>
      <w:r>
        <w:rPr>
          <w:lang w:eastAsia="zh-CN"/>
        </w:rPr>
        <w:t>兼职</w:t>
      </w:r>
    </w:p>
    <w:p w14:paraId="631034DF" w14:textId="77777777" w:rsidR="00E61DF3" w:rsidRDefault="00000000">
      <w:pPr>
        <w:rPr>
          <w:lang w:eastAsia="zh-CN"/>
        </w:rPr>
      </w:pPr>
      <w:r>
        <w:rPr>
          <w:lang w:eastAsia="zh-CN"/>
        </w:rPr>
        <w:t>与</w:t>
      </w:r>
      <w:proofErr w:type="spellStart"/>
      <w:r>
        <w:rPr>
          <w:lang w:eastAsia="zh-CN"/>
        </w:rPr>
        <w:t>poptoys</w:t>
      </w:r>
      <w:proofErr w:type="spellEnd"/>
      <w:r>
        <w:rPr>
          <w:lang w:eastAsia="zh-CN"/>
        </w:rPr>
        <w:t>团队合作推出影视类</w:t>
      </w:r>
      <w:r>
        <w:rPr>
          <w:lang w:eastAsia="zh-CN"/>
        </w:rPr>
        <w:t>1:6</w:t>
      </w:r>
      <w:r>
        <w:rPr>
          <w:lang w:eastAsia="zh-CN"/>
        </w:rPr>
        <w:t>可动人偶，共创古代甲胄题材品牌</w:t>
      </w:r>
      <w:r>
        <w:rPr>
          <w:lang w:eastAsia="zh-CN"/>
        </w:rPr>
        <w:t>“</w:t>
      </w:r>
      <w:r>
        <w:rPr>
          <w:lang w:eastAsia="zh-CN"/>
        </w:rPr>
        <w:t>鼎圣模玩</w:t>
      </w:r>
      <w:r>
        <w:rPr>
          <w:lang w:eastAsia="zh-CN"/>
        </w:rPr>
        <w:t>”</w:t>
      </w:r>
      <w:r>
        <w:rPr>
          <w:lang w:eastAsia="zh-CN"/>
        </w:rPr>
        <w:t>；</w:t>
      </w:r>
      <w:r>
        <w:rPr>
          <w:lang w:eastAsia="zh-CN"/>
        </w:rPr>
        <w:t>“</w:t>
      </w:r>
      <w:r>
        <w:rPr>
          <w:lang w:eastAsia="zh-CN"/>
        </w:rPr>
        <w:t>大汉将军</w:t>
      </w:r>
      <w:r>
        <w:rPr>
          <w:lang w:eastAsia="zh-CN"/>
        </w:rPr>
        <w:t>”</w:t>
      </w:r>
      <w:r>
        <w:rPr>
          <w:lang w:eastAsia="zh-CN"/>
        </w:rPr>
        <w:t>依据《出警入跸图》复原，于</w:t>
      </w:r>
      <w:r>
        <w:rPr>
          <w:lang w:eastAsia="zh-CN"/>
        </w:rPr>
        <w:t>2018</w:t>
      </w:r>
      <w:r>
        <w:rPr>
          <w:lang w:eastAsia="zh-CN"/>
        </w:rPr>
        <w:t>上海</w:t>
      </w:r>
      <w:r>
        <w:rPr>
          <w:lang w:eastAsia="zh-CN"/>
        </w:rPr>
        <w:t>SHCC</w:t>
      </w:r>
      <w:r>
        <w:rPr>
          <w:lang w:eastAsia="zh-CN"/>
        </w:rPr>
        <w:t>漫展亮相。</w:t>
      </w:r>
    </w:p>
    <w:p w14:paraId="7FC949BE" w14:textId="77777777" w:rsidR="00E61DF3" w:rsidRDefault="00000000">
      <w:pPr>
        <w:pStyle w:val="Heading1"/>
        <w:rPr>
          <w:lang w:eastAsia="zh-CN"/>
        </w:rPr>
      </w:pPr>
      <w:r>
        <w:rPr>
          <w:lang w:eastAsia="zh-CN"/>
        </w:rPr>
        <w:t>主导制作项目荣誉精选</w:t>
      </w:r>
    </w:p>
    <w:p w14:paraId="681EEC17" w14:textId="77777777" w:rsidR="00E61DF3" w:rsidRDefault="00000000">
      <w:pPr>
        <w:rPr>
          <w:lang w:eastAsia="zh-CN"/>
        </w:rPr>
      </w:pPr>
      <w:r>
        <w:rPr>
          <w:lang w:eastAsia="zh-CN"/>
        </w:rPr>
        <w:t xml:space="preserve">2007  </w:t>
      </w:r>
      <w:r>
        <w:rPr>
          <w:lang w:eastAsia="zh-CN"/>
        </w:rPr>
        <w:t>《金陵节拍》获第</w:t>
      </w:r>
      <w:r>
        <w:rPr>
          <w:lang w:eastAsia="zh-CN"/>
        </w:rPr>
        <w:t>20</w:t>
      </w:r>
      <w:r>
        <w:rPr>
          <w:lang w:eastAsia="zh-CN"/>
        </w:rPr>
        <w:t>届</w:t>
      </w:r>
      <w:r>
        <w:rPr>
          <w:lang w:eastAsia="zh-CN"/>
        </w:rPr>
        <w:t>“</w:t>
      </w:r>
      <w:r>
        <w:rPr>
          <w:lang w:eastAsia="zh-CN"/>
        </w:rPr>
        <w:t>星光奖</w:t>
      </w:r>
      <w:r>
        <w:rPr>
          <w:lang w:eastAsia="zh-CN"/>
        </w:rPr>
        <w:t>”</w:t>
      </w:r>
      <w:r>
        <w:rPr>
          <w:lang w:eastAsia="zh-CN"/>
        </w:rPr>
        <w:t>优秀广告节目奖。</w:t>
      </w:r>
      <w:r>
        <w:rPr>
          <w:lang w:eastAsia="zh-CN"/>
        </w:rPr>
        <w:br/>
        <w:t xml:space="preserve">2010  </w:t>
      </w:r>
      <w:r>
        <w:rPr>
          <w:lang w:eastAsia="zh-CN"/>
        </w:rPr>
        <w:t>《走进青奥会》获第</w:t>
      </w:r>
      <w:r>
        <w:rPr>
          <w:lang w:eastAsia="zh-CN"/>
        </w:rPr>
        <w:t>26</w:t>
      </w:r>
      <w:r>
        <w:rPr>
          <w:lang w:eastAsia="zh-CN"/>
        </w:rPr>
        <w:t>届江苏省金凤凰奖电视广告片一等奖。</w:t>
      </w:r>
      <w:r>
        <w:rPr>
          <w:lang w:eastAsia="zh-CN"/>
        </w:rPr>
        <w:br/>
        <w:t xml:space="preserve">2011  </w:t>
      </w:r>
      <w:r>
        <w:rPr>
          <w:lang w:eastAsia="zh-CN"/>
        </w:rPr>
        <w:t>《青奥城市形象片</w:t>
      </w:r>
      <w:r>
        <w:rPr>
          <w:lang w:eastAsia="zh-CN"/>
        </w:rPr>
        <w:t>——</w:t>
      </w:r>
      <w:r>
        <w:rPr>
          <w:lang w:eastAsia="zh-CN"/>
        </w:rPr>
        <w:t>金陵旋律》获江苏电视文艺奖电视艺术片一等奖。</w:t>
      </w:r>
    </w:p>
    <w:p w14:paraId="0554281E" w14:textId="77777777" w:rsidR="00E61DF3" w:rsidRDefault="00000000">
      <w:pPr>
        <w:rPr>
          <w:lang w:eastAsia="zh-CN"/>
        </w:rPr>
      </w:pPr>
      <w:r>
        <w:rPr>
          <w:lang w:eastAsia="zh-CN"/>
        </w:rPr>
        <w:t>以上为本人主导制作项目的荣誉，获奖主体为甲方客户。</w:t>
      </w:r>
    </w:p>
    <w:p w14:paraId="0893C0BF" w14:textId="77777777" w:rsidR="00E61DF3" w:rsidRDefault="00000000">
      <w:pPr>
        <w:pStyle w:val="Heading1"/>
        <w:rPr>
          <w:lang w:eastAsia="zh-CN"/>
        </w:rPr>
      </w:pPr>
      <w:r>
        <w:rPr>
          <w:lang w:eastAsia="zh-CN"/>
        </w:rPr>
        <w:t>专业能力</w:t>
      </w:r>
    </w:p>
    <w:p w14:paraId="27561B8E" w14:textId="77777777" w:rsidR="00E61DF3" w:rsidRDefault="00000000">
      <w:pPr>
        <w:rPr>
          <w:lang w:eastAsia="zh-CN"/>
        </w:rPr>
      </w:pPr>
      <w:r>
        <w:rPr>
          <w:lang w:eastAsia="zh-CN"/>
        </w:rPr>
        <w:t>品牌策略与创意：竞品研究、产品命名、传播口号、品牌全案、</w:t>
      </w:r>
      <w:r>
        <w:rPr>
          <w:lang w:eastAsia="zh-CN"/>
        </w:rPr>
        <w:t>VI</w:t>
      </w:r>
      <w:r>
        <w:rPr>
          <w:lang w:eastAsia="zh-CN"/>
        </w:rPr>
        <w:t>设计。</w:t>
      </w:r>
      <w:r>
        <w:rPr>
          <w:lang w:eastAsia="zh-CN"/>
        </w:rPr>
        <w:br/>
      </w:r>
      <w:r>
        <w:rPr>
          <w:lang w:eastAsia="zh-CN"/>
        </w:rPr>
        <w:t>管理与交付：团队管理、项目预算、影视制片、发布会统筹。</w:t>
      </w:r>
      <w:r>
        <w:rPr>
          <w:lang w:eastAsia="zh-CN"/>
        </w:rPr>
        <w:br/>
      </w:r>
      <w:r>
        <w:rPr>
          <w:lang w:eastAsia="zh-CN"/>
        </w:rPr>
        <w:t>制作与工具：影视导演、分镜与文案、</w:t>
      </w:r>
      <w:r>
        <w:rPr>
          <w:lang w:eastAsia="zh-CN"/>
        </w:rPr>
        <w:t>Blender</w:t>
      </w:r>
      <w:r>
        <w:rPr>
          <w:lang w:eastAsia="zh-CN"/>
        </w:rPr>
        <w:t>、</w:t>
      </w:r>
      <w:r>
        <w:rPr>
          <w:lang w:eastAsia="zh-CN"/>
        </w:rPr>
        <w:t>Adobe CC</w:t>
      </w:r>
      <w:r>
        <w:rPr>
          <w:lang w:eastAsia="zh-CN"/>
        </w:rPr>
        <w:t>；</w:t>
      </w:r>
      <w:r>
        <w:rPr>
          <w:lang w:eastAsia="zh-CN"/>
        </w:rPr>
        <w:t>AI</w:t>
      </w:r>
      <w:r>
        <w:rPr>
          <w:lang w:eastAsia="zh-CN"/>
        </w:rPr>
        <w:t>生成与实拍及后期融合。</w:t>
      </w:r>
    </w:p>
    <w:p w14:paraId="2D6BEAF5" w14:textId="77777777" w:rsidR="00E61DF3" w:rsidRDefault="00000000">
      <w:pPr>
        <w:pStyle w:val="Heading1"/>
        <w:rPr>
          <w:lang w:eastAsia="zh-CN"/>
        </w:rPr>
      </w:pPr>
      <w:r>
        <w:rPr>
          <w:lang w:eastAsia="zh-CN"/>
        </w:rPr>
        <w:t>教育背景</w:t>
      </w:r>
    </w:p>
    <w:p w14:paraId="202180B6" w14:textId="77777777" w:rsidR="00E61DF3" w:rsidRDefault="00000000">
      <w:pPr>
        <w:rPr>
          <w:lang w:eastAsia="zh-CN"/>
        </w:rPr>
      </w:pPr>
      <w:r>
        <w:rPr>
          <w:lang w:eastAsia="zh-CN"/>
        </w:rPr>
        <w:t>中原工学院</w:t>
      </w:r>
      <w:r>
        <w:rPr>
          <w:lang w:eastAsia="zh-CN"/>
        </w:rPr>
        <w:t xml:space="preserve">  </w:t>
      </w:r>
      <w:r>
        <w:rPr>
          <w:lang w:eastAsia="zh-CN"/>
        </w:rPr>
        <w:t>建筑环境</w:t>
      </w:r>
      <w:r>
        <w:rPr>
          <w:lang w:eastAsia="zh-CN"/>
        </w:rPr>
        <w:t xml:space="preserve">  </w:t>
      </w:r>
      <w:r>
        <w:rPr>
          <w:lang w:eastAsia="zh-CN"/>
        </w:rPr>
        <w:t>学士</w:t>
      </w:r>
      <w:r>
        <w:rPr>
          <w:lang w:eastAsia="zh-CN"/>
        </w:rPr>
        <w:t xml:space="preserve">  1996—2000</w:t>
      </w:r>
    </w:p>
    <w:sectPr w:rsidR="00E61DF3" w:rsidSect="00034616">
      <w:pgSz w:w="11906" w:h="16838"/>
      <w:pgMar w:top="935" w:right="1077" w:bottom="935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6473004">
    <w:abstractNumId w:val="8"/>
  </w:num>
  <w:num w:numId="2" w16cid:durableId="617222763">
    <w:abstractNumId w:val="6"/>
  </w:num>
  <w:num w:numId="3" w16cid:durableId="2121535254">
    <w:abstractNumId w:val="5"/>
  </w:num>
  <w:num w:numId="4" w16cid:durableId="1262953663">
    <w:abstractNumId w:val="4"/>
  </w:num>
  <w:num w:numId="5" w16cid:durableId="112216842">
    <w:abstractNumId w:val="7"/>
  </w:num>
  <w:num w:numId="6" w16cid:durableId="906694530">
    <w:abstractNumId w:val="3"/>
  </w:num>
  <w:num w:numId="7" w16cid:durableId="631982025">
    <w:abstractNumId w:val="2"/>
  </w:num>
  <w:num w:numId="8" w16cid:durableId="185367981">
    <w:abstractNumId w:val="1"/>
  </w:num>
  <w:num w:numId="9" w16cid:durableId="1220167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5533"/>
    <w:rsid w:val="00AA1D8D"/>
    <w:rsid w:val="00B47730"/>
    <w:rsid w:val="00CB0664"/>
    <w:rsid w:val="00DF2447"/>
    <w:rsid w:val="00E61D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C681BF"/>
  <w14:defaultImageDpi w14:val="300"/>
  <w15:docId w15:val="{EE072218-A437-5640-82B3-F2E31E5E5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80" w:lineRule="exact"/>
    </w:pPr>
    <w:rPr>
      <w:rFonts w:ascii="Arial" w:eastAsia="Arial Unicode MS" w:hAnsi="Arial"/>
      <w:color w:val="000000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line="300" w:lineRule="exact"/>
      <w:outlineLvl w:val="0"/>
    </w:pPr>
    <w:rPr>
      <w:rFonts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line="300" w:lineRule="exact"/>
      <w:outlineLvl w:val="1"/>
    </w:pPr>
    <w:rPr>
      <w:rFonts w:cstheme="majorBidi"/>
      <w:b/>
      <w:bC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before="140" w:line="240" w:lineRule="auto"/>
      <w:contextualSpacing/>
    </w:pPr>
    <w:rPr>
      <w:rFonts w:cstheme="majorBidi"/>
      <w:b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黄瑞生 品牌策略与创意总监</dc:title>
  <dc:subject/>
  <dc:creator>黄瑞生</dc:creator>
  <cp:keywords/>
  <dc:description>generated by python-docx</dc:description>
  <cp:lastModifiedBy>mac</cp:lastModifiedBy>
  <cp:revision>2</cp:revision>
  <dcterms:created xsi:type="dcterms:W3CDTF">2013-12-23T23:15:00Z</dcterms:created>
  <dcterms:modified xsi:type="dcterms:W3CDTF">2026-10-12T01:46:00Z</dcterms:modified>
  <cp:category/>
</cp:coreProperties>
</file>